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70" w:rsidRPr="00347467" w:rsidRDefault="008A5970" w:rsidP="008A597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7467">
        <w:rPr>
          <w:b/>
          <w:sz w:val="28"/>
          <w:szCs w:val="28"/>
        </w:rPr>
        <w:t xml:space="preserve">Пояснительная записка </w:t>
      </w:r>
    </w:p>
    <w:p w:rsidR="008A5970" w:rsidRPr="00347467" w:rsidRDefault="008A5970" w:rsidP="008A5970">
      <w:pPr>
        <w:jc w:val="center"/>
        <w:rPr>
          <w:b/>
          <w:sz w:val="28"/>
          <w:szCs w:val="28"/>
        </w:rPr>
      </w:pPr>
      <w:r w:rsidRPr="00347467">
        <w:rPr>
          <w:b/>
          <w:sz w:val="28"/>
          <w:szCs w:val="28"/>
        </w:rPr>
        <w:t xml:space="preserve">к оценке эффективности реализации государственной программы  </w:t>
      </w:r>
    </w:p>
    <w:p w:rsidR="008A5970" w:rsidRPr="00347467" w:rsidRDefault="008A5970" w:rsidP="008A5970">
      <w:pPr>
        <w:jc w:val="center"/>
        <w:rPr>
          <w:b/>
          <w:sz w:val="28"/>
          <w:szCs w:val="28"/>
        </w:rPr>
      </w:pPr>
      <w:r w:rsidRPr="00347467">
        <w:rPr>
          <w:b/>
          <w:sz w:val="28"/>
          <w:szCs w:val="28"/>
        </w:rPr>
        <w:t xml:space="preserve">«Содействие занятости населения, государственное регулирование социально-трудовых отношений и охраны труда в Брянской области» </w:t>
      </w:r>
    </w:p>
    <w:p w:rsidR="008A5970" w:rsidRPr="00347467" w:rsidRDefault="008A5970" w:rsidP="008A5970">
      <w:pPr>
        <w:jc w:val="center"/>
        <w:rPr>
          <w:b/>
          <w:sz w:val="28"/>
          <w:szCs w:val="28"/>
        </w:rPr>
      </w:pPr>
      <w:r w:rsidRPr="00347467">
        <w:rPr>
          <w:b/>
          <w:sz w:val="28"/>
          <w:szCs w:val="28"/>
        </w:rPr>
        <w:t>за 202</w:t>
      </w:r>
      <w:r w:rsidR="00664F26" w:rsidRPr="00347467">
        <w:rPr>
          <w:b/>
          <w:sz w:val="28"/>
          <w:szCs w:val="28"/>
        </w:rPr>
        <w:t>3</w:t>
      </w:r>
      <w:r w:rsidRPr="00347467">
        <w:rPr>
          <w:b/>
          <w:sz w:val="28"/>
          <w:szCs w:val="28"/>
        </w:rPr>
        <w:t xml:space="preserve"> год</w:t>
      </w:r>
    </w:p>
    <w:p w:rsidR="008A5970" w:rsidRPr="00347467" w:rsidRDefault="008A5970" w:rsidP="008A5970">
      <w:pPr>
        <w:ind w:firstLine="720"/>
        <w:jc w:val="right"/>
        <w:rPr>
          <w:b/>
          <w:sz w:val="12"/>
          <w:szCs w:val="12"/>
        </w:rPr>
      </w:pPr>
    </w:p>
    <w:p w:rsidR="008A5970" w:rsidRPr="00347467" w:rsidRDefault="00664F26" w:rsidP="008A5970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Департамент социальной политики и занятости населения Брянской области</w:t>
      </w:r>
      <w:r w:rsidR="008A5970" w:rsidRPr="00347467">
        <w:rPr>
          <w:sz w:val="28"/>
          <w:szCs w:val="28"/>
        </w:rPr>
        <w:t xml:space="preserve"> является </w:t>
      </w:r>
      <w:r w:rsidRPr="00347467">
        <w:rPr>
          <w:sz w:val="28"/>
          <w:szCs w:val="28"/>
        </w:rPr>
        <w:t xml:space="preserve">органом </w:t>
      </w:r>
      <w:r w:rsidR="008A5970" w:rsidRPr="00347467">
        <w:rPr>
          <w:sz w:val="28"/>
          <w:szCs w:val="28"/>
        </w:rPr>
        <w:t>исполнительн</w:t>
      </w:r>
      <w:r w:rsidRPr="00347467">
        <w:rPr>
          <w:sz w:val="28"/>
          <w:szCs w:val="28"/>
        </w:rPr>
        <w:t>ой</w:t>
      </w:r>
      <w:r w:rsidR="008A5970" w:rsidRPr="00347467">
        <w:rPr>
          <w:sz w:val="28"/>
          <w:szCs w:val="28"/>
        </w:rPr>
        <w:t xml:space="preserve"> власти Брянской области, осуществляющим проведение на территории Брянской области единой государственной политики в сфере труда, занятости и защиты от безработицы, охраны труда, трудовых и иных связанных с ними отношений.</w:t>
      </w:r>
    </w:p>
    <w:p w:rsidR="008A5970" w:rsidRPr="00347467" w:rsidRDefault="00664F26" w:rsidP="008A5970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В 2023 году департамент социальной политики и занятости населения Брянской области в рамках</w:t>
      </w:r>
      <w:r w:rsidR="008A5970" w:rsidRPr="00347467">
        <w:rPr>
          <w:sz w:val="28"/>
          <w:szCs w:val="28"/>
        </w:rPr>
        <w:t xml:space="preserve"> данных полномочий </w:t>
      </w:r>
      <w:r w:rsidRPr="00347467">
        <w:rPr>
          <w:sz w:val="28"/>
          <w:szCs w:val="28"/>
        </w:rPr>
        <w:t>реализовывал государственную программу</w:t>
      </w:r>
      <w:r w:rsidR="008A5970" w:rsidRPr="00347467">
        <w:rPr>
          <w:sz w:val="28"/>
          <w:szCs w:val="28"/>
        </w:rPr>
        <w:t xml:space="preserve"> «Содействие занятости населения, государственное регулирование социально-трудовых отношений и охраны труда в Брянской области», утвержденн</w:t>
      </w:r>
      <w:r w:rsidRPr="00347467">
        <w:rPr>
          <w:sz w:val="28"/>
          <w:szCs w:val="28"/>
        </w:rPr>
        <w:t>ую</w:t>
      </w:r>
      <w:r w:rsidR="008A5970" w:rsidRPr="00347467">
        <w:rPr>
          <w:sz w:val="28"/>
          <w:szCs w:val="28"/>
        </w:rPr>
        <w:t xml:space="preserve"> постановлением Правительства Брянской области от 27.12.2018 № 732-п (с учетом изменений и дополнений).</w:t>
      </w:r>
    </w:p>
    <w:p w:rsidR="006E2D43" w:rsidRPr="00347467" w:rsidRDefault="006E2D43" w:rsidP="00575702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Кассовое исполнение мероприятий государственной программы выполнено в объеме 99 %.</w:t>
      </w:r>
    </w:p>
    <w:p w:rsidR="00575702" w:rsidRPr="00347467" w:rsidRDefault="000B5629" w:rsidP="00575702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Достижение показателей государственной программы составило:</w:t>
      </w:r>
    </w:p>
    <w:p w:rsidR="006E2D43" w:rsidRPr="00347467" w:rsidRDefault="006E2D43" w:rsidP="006E2D43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оцениваемых показателей: 48;</w:t>
      </w:r>
    </w:p>
    <w:p w:rsidR="006E2D43" w:rsidRPr="00347467" w:rsidRDefault="006E2D43" w:rsidP="006E2D43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достигнутых показателей: 46;</w:t>
      </w:r>
    </w:p>
    <w:p w:rsidR="006E2D43" w:rsidRPr="00347467" w:rsidRDefault="006E2D43" w:rsidP="006E2D43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невыполненных показателей: 2.</w:t>
      </w:r>
    </w:p>
    <w:p w:rsidR="00575702" w:rsidRPr="00347467" w:rsidRDefault="00575702" w:rsidP="00575702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Эффективность реализации государственной программы «Содействие занятости населения, государственное регулирование социально-трудовых отношений и охраны труда в Брянской области» за 2023 год - выше плановой.</w:t>
      </w:r>
    </w:p>
    <w:p w:rsidR="00575702" w:rsidRPr="00347467" w:rsidRDefault="00575702" w:rsidP="00575702">
      <w:pPr>
        <w:ind w:firstLine="709"/>
        <w:jc w:val="both"/>
        <w:rPr>
          <w:sz w:val="12"/>
          <w:szCs w:val="12"/>
        </w:rPr>
      </w:pPr>
    </w:p>
    <w:p w:rsidR="00575702" w:rsidRPr="00347467" w:rsidRDefault="00575702" w:rsidP="00575702">
      <w:pPr>
        <w:ind w:firstLine="709"/>
        <w:jc w:val="both"/>
        <w:rPr>
          <w:sz w:val="28"/>
          <w:szCs w:val="28"/>
        </w:rPr>
      </w:pPr>
      <w:r w:rsidRPr="00347467">
        <w:rPr>
          <w:sz w:val="28"/>
          <w:szCs w:val="28"/>
        </w:rPr>
        <w:t>Пояснения по показателям государственной программы, которы</w:t>
      </w:r>
      <w:r w:rsidR="00E37D2B">
        <w:rPr>
          <w:sz w:val="28"/>
          <w:szCs w:val="28"/>
        </w:rPr>
        <w:t>е</w:t>
      </w:r>
      <w:r w:rsidRPr="00347467">
        <w:rPr>
          <w:sz w:val="28"/>
          <w:szCs w:val="28"/>
        </w:rPr>
        <w:t xml:space="preserve"> не достигнуты в полном объеме:</w:t>
      </w:r>
    </w:p>
    <w:p w:rsidR="002C5AF8" w:rsidRPr="00347467" w:rsidRDefault="002C5AF8" w:rsidP="00575702">
      <w:pPr>
        <w:ind w:firstLine="709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93"/>
        <w:gridCol w:w="3350"/>
      </w:tblGrid>
      <w:tr w:rsidR="00347467" w:rsidRPr="00347467" w:rsidTr="002C5AF8">
        <w:tc>
          <w:tcPr>
            <w:tcW w:w="594" w:type="dxa"/>
          </w:tcPr>
          <w:p w:rsidR="006E2D43" w:rsidRPr="00347467" w:rsidRDefault="006E2D43" w:rsidP="00BD4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№</w:t>
            </w:r>
          </w:p>
          <w:p w:rsidR="006E2D43" w:rsidRPr="00347467" w:rsidRDefault="006E2D43" w:rsidP="00BD4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47467">
              <w:rPr>
                <w:sz w:val="28"/>
                <w:szCs w:val="28"/>
              </w:rPr>
              <w:t>п</w:t>
            </w:r>
            <w:proofErr w:type="gramEnd"/>
            <w:r w:rsidRPr="00347467">
              <w:rPr>
                <w:sz w:val="28"/>
                <w:szCs w:val="28"/>
              </w:rPr>
              <w:t>/п</w:t>
            </w:r>
          </w:p>
        </w:tc>
        <w:tc>
          <w:tcPr>
            <w:tcW w:w="5893" w:type="dxa"/>
          </w:tcPr>
          <w:p w:rsidR="006E2D43" w:rsidRPr="00347467" w:rsidRDefault="006E2D43" w:rsidP="00BD43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50" w:type="dxa"/>
          </w:tcPr>
          <w:p w:rsidR="006E2D43" w:rsidRPr="00347467" w:rsidRDefault="006E2D43" w:rsidP="00BD43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Причина</w:t>
            </w:r>
            <w:r w:rsidRPr="00347467">
              <w:rPr>
                <w:sz w:val="28"/>
                <w:szCs w:val="28"/>
                <w:lang w:val="en-US"/>
              </w:rPr>
              <w:t xml:space="preserve"> </w:t>
            </w:r>
            <w:r w:rsidRPr="00347467">
              <w:rPr>
                <w:sz w:val="28"/>
                <w:szCs w:val="28"/>
              </w:rPr>
              <w:t>неисполнения</w:t>
            </w:r>
          </w:p>
        </w:tc>
      </w:tr>
      <w:tr w:rsidR="00347467" w:rsidRPr="00347467" w:rsidTr="002C5AF8">
        <w:tc>
          <w:tcPr>
            <w:tcW w:w="594" w:type="dxa"/>
          </w:tcPr>
          <w:p w:rsidR="002C5AF8" w:rsidRPr="00347467" w:rsidRDefault="002C5AF8" w:rsidP="00BD4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1.</w:t>
            </w:r>
          </w:p>
        </w:tc>
        <w:tc>
          <w:tcPr>
            <w:tcW w:w="5893" w:type="dxa"/>
          </w:tcPr>
          <w:p w:rsidR="002C5AF8" w:rsidRPr="00347467" w:rsidRDefault="002C5AF8" w:rsidP="000B56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Численность участников государственной программы и членов их семей, прибывших в Брянскую область и поставленных на учет в управление МВД России по Брянской области,</w:t>
            </w:r>
          </w:p>
          <w:p w:rsidR="002C5AF8" w:rsidRPr="00347467" w:rsidRDefault="002C5AF8" w:rsidP="000B56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человек</w:t>
            </w:r>
          </w:p>
        </w:tc>
        <w:tc>
          <w:tcPr>
            <w:tcW w:w="3350" w:type="dxa"/>
            <w:vMerge w:val="restart"/>
          </w:tcPr>
          <w:p w:rsidR="0060426B" w:rsidRPr="0060426B" w:rsidRDefault="0060426B" w:rsidP="006042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426B">
              <w:rPr>
                <w:sz w:val="28"/>
                <w:szCs w:val="28"/>
              </w:rPr>
              <w:t>Участие в подпрограмме носит заявительный характер. Невыполнение показателей обусловлено снижением количества соотечественников, желающих участвовать в Государственной программе, а также соотечественников, желающих переселиться в Брянскую область в рамках Государственной программы по следующим причинам:</w:t>
            </w:r>
          </w:p>
          <w:p w:rsidR="0060426B" w:rsidRPr="0060426B" w:rsidRDefault="0060426B" w:rsidP="006042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426B">
              <w:rPr>
                <w:sz w:val="28"/>
                <w:szCs w:val="28"/>
              </w:rPr>
              <w:t xml:space="preserve">в предыдущие годы </w:t>
            </w:r>
            <w:r w:rsidRPr="0060426B">
              <w:rPr>
                <w:sz w:val="28"/>
                <w:szCs w:val="28"/>
              </w:rPr>
              <w:lastRenderedPageBreak/>
              <w:t>наибольшее количество участников Государственной программы составляли соотечественники-граждане Украины (около 80 %);</w:t>
            </w:r>
          </w:p>
          <w:p w:rsidR="0060426B" w:rsidRPr="0060426B" w:rsidRDefault="0060426B" w:rsidP="006042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426B">
              <w:rPr>
                <w:sz w:val="28"/>
                <w:szCs w:val="28"/>
              </w:rPr>
              <w:t xml:space="preserve"> вхождение в состав Российской Федерации четырех новых субъектов (ДНР, ЛНР, Запорожская и Херсонская области), жители которых признаются гражданами Российской Федерации по заявлению о выдаче российского паспорта;</w:t>
            </w:r>
          </w:p>
          <w:p w:rsidR="0060426B" w:rsidRPr="0060426B" w:rsidRDefault="0060426B" w:rsidP="006042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426B">
              <w:rPr>
                <w:sz w:val="28"/>
                <w:szCs w:val="28"/>
              </w:rPr>
              <w:t>внесение изменений в нормативную правовую базу Российской Федерации в части приобретения российского гражданства.</w:t>
            </w:r>
          </w:p>
          <w:p w:rsidR="002C5AF8" w:rsidRPr="00347467" w:rsidRDefault="0060426B" w:rsidP="006042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426B">
              <w:rPr>
                <w:sz w:val="28"/>
                <w:szCs w:val="28"/>
              </w:rPr>
              <w:t>Фактором, влияющим на снижение количества соотечественников, желающих участвовать в Государственной программе и переселиться в Брянскую область из других стран, также является близость области к границе с Украиной.</w:t>
            </w:r>
          </w:p>
        </w:tc>
      </w:tr>
      <w:tr w:rsidR="00347467" w:rsidRPr="00347467" w:rsidTr="002C5AF8">
        <w:tc>
          <w:tcPr>
            <w:tcW w:w="594" w:type="dxa"/>
          </w:tcPr>
          <w:p w:rsidR="002C5AF8" w:rsidRPr="00347467" w:rsidRDefault="002C5AF8" w:rsidP="00BD43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2.</w:t>
            </w:r>
          </w:p>
        </w:tc>
        <w:tc>
          <w:tcPr>
            <w:tcW w:w="5893" w:type="dxa"/>
          </w:tcPr>
          <w:p w:rsidR="002C5AF8" w:rsidRPr="00347467" w:rsidRDefault="002C5AF8" w:rsidP="000B56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Численность участников государственной программы, прибывших в Брянскую область и поставленных на учет в управление МВД России по Брянской области,</w:t>
            </w:r>
          </w:p>
          <w:p w:rsidR="002C5AF8" w:rsidRPr="00347467" w:rsidRDefault="002C5AF8" w:rsidP="000B56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7467">
              <w:rPr>
                <w:sz w:val="28"/>
                <w:szCs w:val="28"/>
              </w:rPr>
              <w:t>человек</w:t>
            </w:r>
          </w:p>
        </w:tc>
        <w:tc>
          <w:tcPr>
            <w:tcW w:w="3350" w:type="dxa"/>
            <w:vMerge/>
          </w:tcPr>
          <w:p w:rsidR="002C5AF8" w:rsidRPr="00347467" w:rsidRDefault="002C5AF8" w:rsidP="00BD430F">
            <w:pPr>
              <w:jc w:val="both"/>
              <w:rPr>
                <w:sz w:val="28"/>
                <w:szCs w:val="28"/>
              </w:rPr>
            </w:pPr>
          </w:p>
        </w:tc>
      </w:tr>
    </w:tbl>
    <w:p w:rsidR="00575702" w:rsidRPr="00347467" w:rsidRDefault="00575702" w:rsidP="00575702">
      <w:pPr>
        <w:ind w:firstLine="709"/>
        <w:jc w:val="both"/>
        <w:rPr>
          <w:sz w:val="28"/>
          <w:szCs w:val="28"/>
        </w:rPr>
      </w:pPr>
    </w:p>
    <w:p w:rsidR="00396335" w:rsidRPr="00347467" w:rsidRDefault="00396335" w:rsidP="003963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467">
        <w:rPr>
          <w:rFonts w:eastAsia="Calibri"/>
          <w:b/>
          <w:sz w:val="28"/>
          <w:szCs w:val="28"/>
          <w:lang w:eastAsia="en-US"/>
        </w:rPr>
        <w:t>Государственная программа «Содействие занятости населения, государственное регулирование социально-трудовых отношений и охраны труда в Брянской области»</w:t>
      </w:r>
      <w:r w:rsidRPr="00347467">
        <w:rPr>
          <w:rFonts w:eastAsia="Calibri"/>
          <w:sz w:val="28"/>
          <w:szCs w:val="28"/>
          <w:lang w:eastAsia="en-US"/>
        </w:rPr>
        <w:t xml:space="preserve"> исполнена по итогам 2023 года в объеме                       569 624 718,70 рубля, или на 99 процентов от плана 573 534 784,87 рубля.</w:t>
      </w:r>
    </w:p>
    <w:p w:rsidR="00396335" w:rsidRPr="00347467" w:rsidRDefault="00396335" w:rsidP="003963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467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347467">
        <w:rPr>
          <w:rFonts w:eastAsia="Calibri"/>
          <w:b/>
          <w:sz w:val="28"/>
          <w:szCs w:val="28"/>
          <w:lang w:eastAsia="en-US"/>
        </w:rPr>
        <w:t>основного мероприятия «Обеспечение социальной поддержки безработных граждан»</w:t>
      </w:r>
      <w:r w:rsidRPr="00347467">
        <w:rPr>
          <w:rFonts w:eastAsia="Calibri"/>
          <w:sz w:val="28"/>
          <w:szCs w:val="28"/>
          <w:lang w:eastAsia="en-US"/>
        </w:rPr>
        <w:t xml:space="preserve"> было израсходовано           281 223 001,63 рубля, или 100 процентов от запланированных 281 231 500,00 рублей. </w:t>
      </w:r>
    </w:p>
    <w:p w:rsidR="00396335" w:rsidRPr="00347467" w:rsidRDefault="00396335" w:rsidP="003963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7467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347467">
        <w:rPr>
          <w:rFonts w:eastAsia="Calibri"/>
          <w:b/>
          <w:sz w:val="28"/>
          <w:szCs w:val="28"/>
          <w:lang w:eastAsia="en-US"/>
        </w:rPr>
        <w:t xml:space="preserve">основного мероприятия «Содействие занятости безработных граждан, граждан, находящихся под риском увольнения, а </w:t>
      </w:r>
      <w:r w:rsidRPr="00347467">
        <w:rPr>
          <w:rFonts w:eastAsia="Calibri"/>
          <w:b/>
          <w:sz w:val="28"/>
          <w:szCs w:val="28"/>
          <w:lang w:eastAsia="en-US"/>
        </w:rPr>
        <w:lastRenderedPageBreak/>
        <w:t>также в различных режимах занятости, граждан, испытывающих трудности в поиске работы»</w:t>
      </w:r>
      <w:r w:rsidRPr="00347467">
        <w:rPr>
          <w:rFonts w:eastAsia="Calibri"/>
          <w:sz w:val="28"/>
          <w:szCs w:val="28"/>
          <w:lang w:eastAsia="en-US"/>
        </w:rPr>
        <w:t xml:space="preserve"> было израсходовано 32 954 539,87 рубля, или 98 процентов от запланированных 33 554 299,09 рубля.</w:t>
      </w:r>
      <w:proofErr w:type="gramEnd"/>
    </w:p>
    <w:p w:rsidR="00396335" w:rsidRPr="00347467" w:rsidRDefault="00396335" w:rsidP="003963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7467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347467">
        <w:rPr>
          <w:rFonts w:eastAsia="Calibri"/>
          <w:b/>
          <w:sz w:val="28"/>
          <w:szCs w:val="28"/>
          <w:lang w:eastAsia="en-US"/>
        </w:rPr>
        <w:t>основного мероприятия «Регулирование социально-трудовых отношений, совершенствование системы оплаты труда работников учреждений, ориентированной на достижение показателей качества и количества оказываемых услуг»</w:t>
      </w:r>
      <w:r w:rsidRPr="00347467">
        <w:rPr>
          <w:rFonts w:eastAsia="Calibri"/>
          <w:sz w:val="28"/>
          <w:szCs w:val="28"/>
          <w:lang w:eastAsia="en-US"/>
        </w:rPr>
        <w:t xml:space="preserve"> израсходовано 223 987 791,63 рубля, или 99 процентов от запланированных 226 377 590,76 рубля.</w:t>
      </w:r>
      <w:proofErr w:type="gramEnd"/>
    </w:p>
    <w:p w:rsidR="0072210C" w:rsidRPr="00347467" w:rsidRDefault="00396335" w:rsidP="003963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7467">
        <w:rPr>
          <w:rFonts w:eastAsia="Calibri"/>
          <w:sz w:val="28"/>
          <w:szCs w:val="28"/>
          <w:lang w:eastAsia="en-US"/>
        </w:rPr>
        <w:t xml:space="preserve">На реализацию </w:t>
      </w:r>
      <w:r w:rsidRPr="00347467">
        <w:rPr>
          <w:rFonts w:eastAsia="Calibri"/>
          <w:b/>
          <w:sz w:val="28"/>
          <w:szCs w:val="28"/>
          <w:lang w:eastAsia="en-US"/>
        </w:rPr>
        <w:t>подпрограммы «Улучшение условий и охраны труда в Брянской области»</w:t>
      </w:r>
      <w:r w:rsidRPr="00347467">
        <w:rPr>
          <w:rFonts w:eastAsia="Calibri"/>
          <w:sz w:val="28"/>
          <w:szCs w:val="28"/>
          <w:lang w:eastAsia="en-US"/>
        </w:rPr>
        <w:t xml:space="preserve"> в части осуществления отдельных полномочий в области охраны труда и уведомительной регистрации территориальных соглашений и коллективных договоров за счет средств областного бюджета в виде субвенции муниципальным образованиям направлено 10 815 201,4 рубля, или 94 процента от запланированных 11 513 898,00 рублей. </w:t>
      </w:r>
      <w:r w:rsidR="0072210C" w:rsidRPr="00347467">
        <w:rPr>
          <w:rFonts w:eastAsia="Calibri"/>
          <w:sz w:val="28"/>
          <w:szCs w:val="28"/>
          <w:lang w:eastAsia="en-US"/>
        </w:rPr>
        <w:t>6 % средств областного бюджета не использованы в связи</w:t>
      </w:r>
      <w:proofErr w:type="gramEnd"/>
      <w:r w:rsidR="0072210C" w:rsidRPr="00347467">
        <w:rPr>
          <w:rFonts w:eastAsia="Calibri"/>
          <w:sz w:val="28"/>
          <w:szCs w:val="28"/>
          <w:lang w:eastAsia="en-US"/>
        </w:rPr>
        <w:t xml:space="preserve"> с </w:t>
      </w:r>
      <w:proofErr w:type="spellStart"/>
      <w:r w:rsidR="0072210C" w:rsidRPr="00347467">
        <w:rPr>
          <w:rFonts w:eastAsia="Calibri"/>
          <w:sz w:val="28"/>
          <w:szCs w:val="28"/>
          <w:lang w:eastAsia="en-US"/>
        </w:rPr>
        <w:t>неукомплекованностью</w:t>
      </w:r>
      <w:proofErr w:type="spellEnd"/>
      <w:r w:rsidR="0072210C" w:rsidRPr="00347467">
        <w:rPr>
          <w:rFonts w:eastAsia="Calibri"/>
          <w:sz w:val="28"/>
          <w:szCs w:val="28"/>
          <w:lang w:eastAsia="en-US"/>
        </w:rPr>
        <w:t xml:space="preserve"> штатов в муниципальных образованиях специалистами по охране труда.</w:t>
      </w:r>
    </w:p>
    <w:p w:rsidR="00396335" w:rsidRPr="00347467" w:rsidRDefault="00396335" w:rsidP="003963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46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47467">
        <w:rPr>
          <w:rFonts w:eastAsia="Calibri"/>
          <w:sz w:val="28"/>
          <w:szCs w:val="28"/>
          <w:lang w:eastAsia="en-US"/>
        </w:rPr>
        <w:t xml:space="preserve">На осуществление мероприятий </w:t>
      </w:r>
      <w:r w:rsidRPr="00347467">
        <w:rPr>
          <w:rFonts w:eastAsia="Calibri"/>
          <w:b/>
          <w:sz w:val="28"/>
          <w:szCs w:val="28"/>
          <w:lang w:eastAsia="en-US"/>
        </w:rPr>
        <w:t>подпрограммы «Оказание содействия добровольному переселению в Брянскую область соотечественников, проживающих за рубежом»</w:t>
      </w:r>
      <w:r w:rsidRPr="00347467">
        <w:rPr>
          <w:rFonts w:eastAsia="Calibri"/>
          <w:sz w:val="28"/>
          <w:szCs w:val="28"/>
          <w:lang w:eastAsia="en-US"/>
        </w:rPr>
        <w:t xml:space="preserve"> израсходованы средства в сумме 1 210 000,00 рублей, или 95 процентов от запланированных 1 269 400,00 рублей. </w:t>
      </w:r>
      <w:r w:rsidR="00E37D2B">
        <w:rPr>
          <w:rFonts w:eastAsia="Calibri"/>
          <w:sz w:val="28"/>
          <w:szCs w:val="28"/>
          <w:lang w:eastAsia="en-US"/>
        </w:rPr>
        <w:t xml:space="preserve">5 % </w:t>
      </w:r>
      <w:r w:rsidR="0072210C" w:rsidRPr="00347467">
        <w:rPr>
          <w:rFonts w:eastAsia="Calibri"/>
          <w:sz w:val="28"/>
          <w:szCs w:val="28"/>
          <w:lang w:eastAsia="en-US"/>
        </w:rPr>
        <w:t>средств областного бюджета – это средства, превышающие установленную Соглашением между Правительством Брянской области и Главным управлением по вопросам миграции Министерства внутренних дел Российской Федерации сумму в размере 1</w:t>
      </w:r>
      <w:proofErr w:type="gramEnd"/>
      <w:r w:rsidR="0072210C" w:rsidRPr="00347467">
        <w:rPr>
          <w:rFonts w:eastAsia="Calibri"/>
          <w:sz w:val="28"/>
          <w:szCs w:val="28"/>
          <w:lang w:eastAsia="en-US"/>
        </w:rPr>
        <w:t xml:space="preserve"> 210 000,00 рублей.</w:t>
      </w:r>
    </w:p>
    <w:p w:rsidR="00396335" w:rsidRPr="00347467" w:rsidRDefault="00396335" w:rsidP="003963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47467">
        <w:rPr>
          <w:rFonts w:eastAsia="Calibri"/>
          <w:sz w:val="28"/>
          <w:szCs w:val="28"/>
          <w:lang w:eastAsia="en-US"/>
        </w:rPr>
        <w:t xml:space="preserve">На осуществление мероприятий </w:t>
      </w:r>
      <w:r w:rsidRPr="00347467">
        <w:rPr>
          <w:rFonts w:eastAsia="Calibri"/>
          <w:b/>
          <w:sz w:val="28"/>
          <w:szCs w:val="28"/>
          <w:lang w:eastAsia="en-US"/>
        </w:rPr>
        <w:t>подпрограммы «Сопровождение инвалидов молодого возраста при получении ими профессионального образования и последующем трудоустройстве»</w:t>
      </w:r>
      <w:r w:rsidRPr="00347467">
        <w:rPr>
          <w:rFonts w:eastAsia="Calibri"/>
          <w:sz w:val="28"/>
          <w:szCs w:val="28"/>
          <w:lang w:eastAsia="en-US"/>
        </w:rPr>
        <w:t xml:space="preserve"> израсходовано 634 497,72 рубля, или 99 процентов от запланированных 641 317,02 рубля.</w:t>
      </w:r>
      <w:proofErr w:type="gramEnd"/>
    </w:p>
    <w:p w:rsidR="00396335" w:rsidRPr="00347467" w:rsidRDefault="00396335" w:rsidP="0039633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7467">
        <w:rPr>
          <w:rFonts w:eastAsia="Calibri"/>
          <w:sz w:val="28"/>
          <w:szCs w:val="28"/>
          <w:lang w:eastAsia="en-US"/>
        </w:rPr>
        <w:t xml:space="preserve">В рамках реализации </w:t>
      </w:r>
      <w:r w:rsidRPr="00347467">
        <w:rPr>
          <w:rFonts w:eastAsia="Calibri"/>
          <w:b/>
          <w:sz w:val="28"/>
          <w:szCs w:val="28"/>
          <w:lang w:eastAsia="en-US"/>
        </w:rPr>
        <w:t>регионального проекта «Содействие занятости (Брянская область)»</w:t>
      </w:r>
      <w:r w:rsidRPr="00347467">
        <w:rPr>
          <w:rFonts w:eastAsia="Calibri"/>
          <w:sz w:val="28"/>
          <w:szCs w:val="28"/>
          <w:lang w:eastAsia="en-US"/>
        </w:rPr>
        <w:t xml:space="preserve"> на реализацию дополнительных мероприятий, направленных на снижение напряженности на рынке труда в рамках подпрограммы «Содействие занятости» израсходовано в сумме                                             18 799 686,45 рубля, или 99 процентов от запланированных                                             18 946 780,00 рублей.</w:t>
      </w:r>
    </w:p>
    <w:p w:rsidR="00D01948" w:rsidRPr="00347467" w:rsidRDefault="00D01948" w:rsidP="00AD1C68">
      <w:pPr>
        <w:ind w:firstLine="709"/>
        <w:jc w:val="both"/>
        <w:rPr>
          <w:sz w:val="28"/>
          <w:szCs w:val="28"/>
        </w:rPr>
      </w:pPr>
    </w:p>
    <w:p w:rsidR="005C1885" w:rsidRPr="00347467" w:rsidRDefault="005C1885" w:rsidP="00F6221D">
      <w:pPr>
        <w:ind w:firstLine="709"/>
        <w:jc w:val="both"/>
        <w:rPr>
          <w:sz w:val="12"/>
          <w:szCs w:val="12"/>
        </w:rPr>
      </w:pPr>
    </w:p>
    <w:sectPr w:rsidR="005C1885" w:rsidRPr="00347467" w:rsidSect="00E43109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38" w:rsidRDefault="00D15938" w:rsidP="00C06C10">
      <w:r>
        <w:separator/>
      </w:r>
    </w:p>
  </w:endnote>
  <w:endnote w:type="continuationSeparator" w:id="0">
    <w:p w:rsidR="00D15938" w:rsidRDefault="00D15938" w:rsidP="00C0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38" w:rsidRDefault="00D15938" w:rsidP="00C06C10">
      <w:r>
        <w:separator/>
      </w:r>
    </w:p>
  </w:footnote>
  <w:footnote w:type="continuationSeparator" w:id="0">
    <w:p w:rsidR="00D15938" w:rsidRDefault="00D15938" w:rsidP="00C0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27943"/>
      <w:docPartObj>
        <w:docPartGallery w:val="Page Numbers (Top of Page)"/>
        <w:docPartUnique/>
      </w:docPartObj>
    </w:sdtPr>
    <w:sdtEndPr/>
    <w:sdtContent>
      <w:p w:rsidR="00C06C10" w:rsidRDefault="00C06C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66A">
          <w:rPr>
            <w:noProof/>
          </w:rPr>
          <w:t>2</w:t>
        </w:r>
        <w:r>
          <w:fldChar w:fldCharType="end"/>
        </w:r>
      </w:p>
    </w:sdtContent>
  </w:sdt>
  <w:p w:rsidR="00C06C10" w:rsidRDefault="00C06C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70"/>
    <w:rsid w:val="000343CC"/>
    <w:rsid w:val="000A166A"/>
    <w:rsid w:val="000B5629"/>
    <w:rsid w:val="002378CB"/>
    <w:rsid w:val="002735E1"/>
    <w:rsid w:val="00285B70"/>
    <w:rsid w:val="002C5AF8"/>
    <w:rsid w:val="00347467"/>
    <w:rsid w:val="00396335"/>
    <w:rsid w:val="004136E8"/>
    <w:rsid w:val="004465D6"/>
    <w:rsid w:val="004B1FC4"/>
    <w:rsid w:val="004D6F69"/>
    <w:rsid w:val="00570D73"/>
    <w:rsid w:val="00575702"/>
    <w:rsid w:val="00581460"/>
    <w:rsid w:val="005A387A"/>
    <w:rsid w:val="005C1885"/>
    <w:rsid w:val="005E2E63"/>
    <w:rsid w:val="0060426B"/>
    <w:rsid w:val="0063121E"/>
    <w:rsid w:val="00664F26"/>
    <w:rsid w:val="006C45BE"/>
    <w:rsid w:val="006E2D43"/>
    <w:rsid w:val="0072210C"/>
    <w:rsid w:val="007A5A5F"/>
    <w:rsid w:val="007E6DC3"/>
    <w:rsid w:val="007F0ECF"/>
    <w:rsid w:val="008A5970"/>
    <w:rsid w:val="008B0372"/>
    <w:rsid w:val="008B26BD"/>
    <w:rsid w:val="00912AA8"/>
    <w:rsid w:val="00934631"/>
    <w:rsid w:val="00962525"/>
    <w:rsid w:val="00964859"/>
    <w:rsid w:val="0099100D"/>
    <w:rsid w:val="009E7DBD"/>
    <w:rsid w:val="00A379C7"/>
    <w:rsid w:val="00A45F17"/>
    <w:rsid w:val="00AA2494"/>
    <w:rsid w:val="00AB39A2"/>
    <w:rsid w:val="00AD1C68"/>
    <w:rsid w:val="00AD481C"/>
    <w:rsid w:val="00BC4ACE"/>
    <w:rsid w:val="00BF7267"/>
    <w:rsid w:val="00C06C10"/>
    <w:rsid w:val="00C25186"/>
    <w:rsid w:val="00C87AF4"/>
    <w:rsid w:val="00CA21AA"/>
    <w:rsid w:val="00D01948"/>
    <w:rsid w:val="00D15938"/>
    <w:rsid w:val="00D212AC"/>
    <w:rsid w:val="00D33C12"/>
    <w:rsid w:val="00D633E4"/>
    <w:rsid w:val="00DE71FA"/>
    <w:rsid w:val="00E37D2B"/>
    <w:rsid w:val="00E43109"/>
    <w:rsid w:val="00E604EF"/>
    <w:rsid w:val="00E87613"/>
    <w:rsid w:val="00EB58CC"/>
    <w:rsid w:val="00ED61AF"/>
    <w:rsid w:val="00F42DBF"/>
    <w:rsid w:val="00F6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06C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6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06C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6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43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06C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6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06C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6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43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Луцков Максим Владимирович</dc:creator>
  <cp:lastModifiedBy>Гладченкова Юлия Сергеевна</cp:lastModifiedBy>
  <cp:revision>2</cp:revision>
  <cp:lastPrinted>2023-02-27T06:20:00Z</cp:lastPrinted>
  <dcterms:created xsi:type="dcterms:W3CDTF">2024-03-21T12:02:00Z</dcterms:created>
  <dcterms:modified xsi:type="dcterms:W3CDTF">2024-03-21T12:02:00Z</dcterms:modified>
</cp:coreProperties>
</file>