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A6" w:rsidRPr="00983BA6" w:rsidRDefault="00983BA6" w:rsidP="00983BA6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Helvetica"/>
          <w:color w:val="666666"/>
          <w:sz w:val="35"/>
          <w:szCs w:val="35"/>
        </w:rPr>
      </w:pPr>
      <w:r w:rsidRPr="00983BA6">
        <w:rPr>
          <w:rFonts w:ascii="Roboto Slab" w:eastAsia="Times New Roman" w:hAnsi="Roboto Slab" w:cs="Helvetica"/>
          <w:color w:val="666666"/>
          <w:sz w:val="35"/>
          <w:szCs w:val="35"/>
        </w:rPr>
        <w:t>Сведения, которые могут запрашиваться контрольным (надзорным) органом у контролируемого лица</w:t>
      </w:r>
    </w:p>
    <w:p w:rsidR="00983BA6" w:rsidRPr="00983BA6" w:rsidRDefault="00983BA6" w:rsidP="00983B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83BA6">
        <w:rPr>
          <w:rFonts w:ascii="Arial" w:eastAsia="Times New Roman" w:hAnsi="Arial" w:cs="Arial"/>
          <w:color w:val="333333"/>
          <w:sz w:val="20"/>
          <w:szCs w:val="20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983BA6">
        <w:rPr>
          <w:rFonts w:ascii="Helvetica" w:eastAsia="Times New Roman" w:hAnsi="Helvetica" w:cs="Helvetica"/>
          <w:color w:val="333333"/>
          <w:sz w:val="18"/>
          <w:szCs w:val="18"/>
        </w:rPr>
        <w:br/>
        <w:t> </w:t>
      </w:r>
    </w:p>
    <w:p w:rsidR="00983BA6" w:rsidRPr="00983BA6" w:rsidRDefault="00983BA6" w:rsidP="00983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83BA6">
        <w:rPr>
          <w:rFonts w:ascii="Arial" w:eastAsia="Times New Roman" w:hAnsi="Arial" w:cs="Arial"/>
          <w:color w:val="333333"/>
          <w:sz w:val="20"/>
          <w:szCs w:val="20"/>
        </w:rPr>
        <w:t>копия структуры контролируемого лица;</w:t>
      </w:r>
    </w:p>
    <w:p w:rsidR="00983BA6" w:rsidRPr="00983BA6" w:rsidRDefault="00983BA6" w:rsidP="00983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83BA6">
        <w:rPr>
          <w:rFonts w:ascii="Arial" w:eastAsia="Times New Roman" w:hAnsi="Arial" w:cs="Arial"/>
          <w:color w:val="333333"/>
          <w:sz w:val="20"/>
          <w:szCs w:val="20"/>
        </w:rPr>
        <w:t>копия штатного расписания (с разбивкой по территориальным структурным подразделениям при наличии), действующего на момент проверки;</w:t>
      </w:r>
    </w:p>
    <w:p w:rsidR="00983BA6" w:rsidRPr="00983BA6" w:rsidRDefault="00983BA6" w:rsidP="00983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83BA6">
        <w:rPr>
          <w:rFonts w:ascii="Arial" w:eastAsia="Times New Roman" w:hAnsi="Arial" w:cs="Arial"/>
          <w:color w:val="333333"/>
          <w:sz w:val="20"/>
          <w:szCs w:val="20"/>
        </w:rPr>
        <w:t>сведения по общей численности работников контролируемого лица на 1 января текущего года;</w:t>
      </w:r>
    </w:p>
    <w:p w:rsidR="00983BA6" w:rsidRPr="00983BA6" w:rsidRDefault="00983BA6" w:rsidP="00983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83BA6">
        <w:rPr>
          <w:rFonts w:ascii="Arial" w:eastAsia="Times New Roman" w:hAnsi="Arial" w:cs="Arial"/>
          <w:color w:val="333333"/>
          <w:sz w:val="20"/>
          <w:szCs w:val="20"/>
        </w:rPr>
        <w:t>сведения о среднесписочной численности работников, осуществляющих деятельность в представительствах и филиалах контролируемого лица, находящихся за пределами муниципального образования, за предшествующий календарный год;</w:t>
      </w:r>
    </w:p>
    <w:p w:rsidR="00983BA6" w:rsidRPr="00983BA6" w:rsidRDefault="00983BA6" w:rsidP="00983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83BA6">
        <w:rPr>
          <w:rFonts w:ascii="Arial" w:eastAsia="Times New Roman" w:hAnsi="Arial" w:cs="Arial"/>
          <w:color w:val="333333"/>
          <w:sz w:val="20"/>
          <w:szCs w:val="20"/>
        </w:rPr>
        <w:t>сведения о среднесписочной численности работников,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 за предшествующий календарный год;</w:t>
      </w:r>
    </w:p>
    <w:p w:rsidR="00983BA6" w:rsidRPr="00983BA6" w:rsidRDefault="00983BA6" w:rsidP="00983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83BA6">
        <w:rPr>
          <w:rFonts w:ascii="Arial" w:eastAsia="Times New Roman" w:hAnsi="Arial" w:cs="Arial"/>
          <w:color w:val="333333"/>
          <w:sz w:val="20"/>
          <w:szCs w:val="20"/>
        </w:rPr>
        <w:t>информация о численности фактически работающих инвалидов на дату проверки;</w:t>
      </w:r>
    </w:p>
    <w:p w:rsidR="00983BA6" w:rsidRPr="00983BA6" w:rsidRDefault="00983BA6" w:rsidP="00983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83BA6">
        <w:rPr>
          <w:rFonts w:ascii="Arial" w:eastAsia="Times New Roman" w:hAnsi="Arial" w:cs="Arial"/>
          <w:color w:val="333333"/>
          <w:sz w:val="20"/>
          <w:szCs w:val="20"/>
        </w:rPr>
        <w:t>копии трудовых договоров инвалидов, трудоустроенных в счет установленной квоты;</w:t>
      </w:r>
    </w:p>
    <w:p w:rsidR="00983BA6" w:rsidRPr="00983BA6" w:rsidRDefault="00983BA6" w:rsidP="00983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83BA6">
        <w:rPr>
          <w:rFonts w:ascii="Arial" w:eastAsia="Times New Roman" w:hAnsi="Arial" w:cs="Arial"/>
          <w:color w:val="333333"/>
          <w:sz w:val="20"/>
          <w:szCs w:val="20"/>
        </w:rPr>
        <w:t>копии локальных нормативных актов, содержащих сведения о созданных, выделенных или зарезервированных рабочих местах для трудоустройства инвалидов в соответствии с установленной квотой, в том числе специальных рабочих мест.</w:t>
      </w:r>
      <w:r w:rsidRPr="00983BA6">
        <w:rPr>
          <w:rFonts w:ascii="Helvetica" w:eastAsia="Times New Roman" w:hAnsi="Helvetica" w:cs="Helvetica"/>
          <w:color w:val="333333"/>
          <w:sz w:val="18"/>
          <w:szCs w:val="18"/>
        </w:rPr>
        <w:t>                      </w:t>
      </w:r>
    </w:p>
    <w:p w:rsidR="00983BA6" w:rsidRPr="00983BA6" w:rsidRDefault="00983BA6" w:rsidP="00983B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83BA6">
        <w:rPr>
          <w:rFonts w:ascii="Arial" w:eastAsia="Times New Roman" w:hAnsi="Arial" w:cs="Arial"/>
          <w:color w:val="333333"/>
          <w:sz w:val="20"/>
          <w:szCs w:val="20"/>
        </w:rPr>
        <w:t>     </w:t>
      </w:r>
      <w:proofErr w:type="gramStart"/>
      <w:r w:rsidRPr="00983BA6">
        <w:rPr>
          <w:rFonts w:ascii="Arial" w:eastAsia="Times New Roman" w:hAnsi="Arial" w:cs="Arial"/>
          <w:color w:val="333333"/>
          <w:sz w:val="20"/>
          <w:szCs w:val="20"/>
        </w:rPr>
        <w:t>Для осуществления регионального государственного контроля (надзора), достижения целей и задач проведения проверки должностное лицо запрашивает (получает) в ходе проверки в рамках межведомственного информационного взаимодействия от уполномоченного органа сведения о среднесписочной численности работников за предшествующий календарный год, которые представляются в электронной форме с использованием единой системы межведомственного электронного взаимодействия (субъект контроля вправе по собственной инициативе представить указанные сведения).</w:t>
      </w:r>
      <w:proofErr w:type="gramEnd"/>
    </w:p>
    <w:p w:rsidR="002B5E6B" w:rsidRDefault="002B5E6B"/>
    <w:sectPr w:rsidR="002B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C3DE5"/>
    <w:multiLevelType w:val="multilevel"/>
    <w:tmpl w:val="39A4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3BA6"/>
    <w:rsid w:val="002B5E6B"/>
    <w:rsid w:val="0098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BA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927">
          <w:marLeft w:val="0"/>
          <w:marRight w:val="0"/>
          <w:marTop w:val="5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</dc:creator>
  <cp:keywords/>
  <dc:description/>
  <cp:lastModifiedBy>Kondrat</cp:lastModifiedBy>
  <cp:revision>3</cp:revision>
  <dcterms:created xsi:type="dcterms:W3CDTF">2024-02-27T13:46:00Z</dcterms:created>
  <dcterms:modified xsi:type="dcterms:W3CDTF">2024-02-27T13:47:00Z</dcterms:modified>
</cp:coreProperties>
</file>