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DD" w:rsidRPr="008E57DD" w:rsidRDefault="008E57DD" w:rsidP="008E57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57D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Пода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ча ходатайства</w:t>
      </w:r>
      <w:r w:rsidRPr="008E57D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о продлении срока исп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олнения </w:t>
      </w:r>
      <w:r w:rsidRPr="008E57D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предписания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br/>
      </w:r>
      <w:r w:rsidRPr="008E57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устранении выявленных нарушений</w:t>
      </w:r>
      <w:r w:rsidRPr="008E57D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0328B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через </w:t>
      </w:r>
      <w:proofErr w:type="spellStart"/>
      <w:r w:rsidR="000328B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Госуслуги</w:t>
      </w:r>
      <w:proofErr w:type="spellEnd"/>
    </w:p>
    <w:p w:rsidR="008E57DD" w:rsidRPr="008E57DD" w:rsidRDefault="008E57DD" w:rsidP="008E57D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7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ходатайств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о</w:t>
      </w:r>
      <w:r w:rsidRPr="008E5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продлении сроков исполнения предписаний </w:t>
      </w:r>
      <w:r w:rsidRPr="00D97A3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регламентируется нормами главы 9 Федерального закона от 31 июля 2020 года № 248-ФЗ</w:t>
      </w:r>
      <w:r w:rsidRPr="008E5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государственном контроле (надзоре) и муниципальном контроле в Российской Федерации» (далее – Федеральный закон № 248-ФЗ).</w:t>
      </w:r>
    </w:p>
    <w:p w:rsidR="008E57DD" w:rsidRDefault="008E57DD" w:rsidP="008E57D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7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Положениями части 1 статьи 40, статьи 89, части 1 статьи 92, части 2 статьи 93 Федерального закона № 248-ФЗ определено, что жалоба (ходатайство) подается контролируемым лицом в уполномоченный на рассмотрение жалобы (ходатайства)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 (далее – ЕПГУ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Госуслуги</w:t>
      </w:r>
      <w:proofErr w:type="spellEnd"/>
      <w:r w:rsidRPr="008E57D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E57DD" w:rsidRPr="008E57DD" w:rsidRDefault="008E57DD" w:rsidP="008E57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97A31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Для подачи ходатайства</w:t>
      </w:r>
      <w:r w:rsidR="00A86FA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через </w:t>
      </w:r>
      <w:proofErr w:type="spellStart"/>
      <w:r w:rsidR="00A86FA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Госуслуги</w:t>
      </w:r>
      <w:proofErr w:type="spellEnd"/>
      <w:r w:rsidRPr="00D97A31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необходимо совершить следующие действия:</w:t>
      </w:r>
    </w:p>
    <w:p w:rsidR="008E57DD" w:rsidRPr="008E57DD" w:rsidRDefault="0048058C" w:rsidP="008E57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Войти</w:t>
      </w:r>
      <w:r w:rsidR="008E57DD" w:rsidRPr="008E5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личный кабинет организации</w:t>
      </w:r>
      <w:r w:rsidR="00A86F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ЕПГУ</w:t>
      </w:r>
      <w:r w:rsidR="008E57DD" w:rsidRPr="008E57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E57DD" w:rsidRPr="008E57DD" w:rsidRDefault="008E57DD" w:rsidP="008E57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7D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Перейти на вкладку «Жалоба на решение контрольных органов»;</w:t>
      </w:r>
    </w:p>
    <w:p w:rsidR="008E57DD" w:rsidRPr="008E57DD" w:rsidRDefault="008E57DD" w:rsidP="00D97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7D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Ниже выбрать «Продление срока исполнения предписания»;</w:t>
      </w:r>
    </w:p>
    <w:p w:rsidR="008E57DD" w:rsidRPr="008E57DD" w:rsidRDefault="008E57DD" w:rsidP="00D97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7D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данные: номер профилактического визита</w:t>
      </w:r>
      <w:r w:rsidR="00D97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881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номер</w:t>
      </w:r>
      <w:bookmarkStart w:id="0" w:name="_GoBack"/>
      <w:bookmarkEnd w:id="0"/>
      <w:r w:rsidR="00D97A31" w:rsidRPr="00D97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предписания</w:t>
      </w:r>
      <w:r w:rsidRPr="008E57D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указать причину продления срока с прикреплением документов к ходатайству;</w:t>
      </w:r>
    </w:p>
    <w:p w:rsidR="00171864" w:rsidRPr="00D97A31" w:rsidRDefault="008E57DD" w:rsidP="00444B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sz w:val="26"/>
          <w:szCs w:val="26"/>
        </w:rPr>
      </w:pPr>
      <w:r w:rsidRPr="008E57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Подписать усиленной квалифицированной подписью и отправить ходатайство.</w:t>
      </w:r>
    </w:p>
    <w:p w:rsidR="00D97A31" w:rsidRPr="00D97A31" w:rsidRDefault="00D97A31" w:rsidP="00D97A31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A31">
        <w:rPr>
          <w:rFonts w:ascii="Times New Roman" w:hAnsi="Times New Roman" w:cs="Times New Roman"/>
          <w:sz w:val="26"/>
          <w:szCs w:val="26"/>
        </w:rPr>
        <w:t>На основании абзаца 2 пункта 8 постановления Правительства Российской Федерации от 10 марта 2022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D97A31">
        <w:rPr>
          <w:rFonts w:ascii="Times New Roman" w:hAnsi="Times New Roman" w:cs="Times New Roman"/>
          <w:sz w:val="26"/>
          <w:szCs w:val="26"/>
        </w:rPr>
        <w:t xml:space="preserve"> № 336 «Об особенностях организации и осуществления государственного контроля (надзора), муниципального контроля» контрольный (надзорный) орган обязан рассмотреть ходатайство о продлении срока исполнения предписания в течение 5 рабочих дней со дня его регистрации.</w:t>
      </w:r>
    </w:p>
    <w:p w:rsidR="00D97A31" w:rsidRPr="008E57DD" w:rsidRDefault="00D97A31" w:rsidP="00D97A31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A31">
        <w:rPr>
          <w:rFonts w:ascii="Times New Roman" w:hAnsi="Times New Roman" w:cs="Times New Roman"/>
          <w:sz w:val="26"/>
          <w:szCs w:val="26"/>
        </w:rPr>
        <w:t>В случае пропуска по уважительной причине срока подачи жалобы (ходатайства о продлении срока исполнения предписания) этот срок по ходатайству лица, подающего жалобу, может быть восстановлен уполномоченным органом (часть 7 статьи 40 Федерального закона № 248-ФЗ).</w:t>
      </w:r>
    </w:p>
    <w:sectPr w:rsidR="00D97A31" w:rsidRPr="008E57DD" w:rsidSect="008E57DD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D1C5E"/>
    <w:multiLevelType w:val="multilevel"/>
    <w:tmpl w:val="CF60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C9"/>
    <w:rsid w:val="000328B9"/>
    <w:rsid w:val="00171864"/>
    <w:rsid w:val="0048058C"/>
    <w:rsid w:val="008A32EB"/>
    <w:rsid w:val="008E57DD"/>
    <w:rsid w:val="009B0881"/>
    <w:rsid w:val="00A86FA7"/>
    <w:rsid w:val="00D97A31"/>
    <w:rsid w:val="00E3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0558-38FD-446C-8D14-39638C93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57DD"/>
    <w:rPr>
      <w:color w:val="0000FF"/>
      <w:u w:val="single"/>
    </w:rPr>
  </w:style>
  <w:style w:type="character" w:styleId="a5">
    <w:name w:val="Strong"/>
    <w:basedOn w:val="a0"/>
    <w:uiPriority w:val="22"/>
    <w:qFormat/>
    <w:rsid w:val="008E5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Алексашина Елена Юрьевна</dc:creator>
  <cp:keywords/>
  <dc:description/>
  <cp:lastModifiedBy>Алексашина Елена Юрьевна</cp:lastModifiedBy>
  <cp:revision>8</cp:revision>
  <dcterms:created xsi:type="dcterms:W3CDTF">2024-09-09T13:58:00Z</dcterms:created>
  <dcterms:modified xsi:type="dcterms:W3CDTF">2024-09-10T05:40:00Z</dcterms:modified>
</cp:coreProperties>
</file>